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A303EB" w14:textId="18B407B8" w:rsidR="0022062D" w:rsidRPr="0022062D" w:rsidRDefault="0022062D">
      <w:pPr>
        <w:rPr>
          <w:b/>
          <w:bCs/>
        </w:rPr>
      </w:pPr>
      <w:bookmarkStart w:id="0" w:name="_GoBack"/>
      <w:bookmarkEnd w:id="0"/>
      <w:r w:rsidRPr="0022062D">
        <w:rPr>
          <w:b/>
          <w:bCs/>
        </w:rPr>
        <w:t>Abstract:</w:t>
      </w:r>
      <w:r w:rsidR="0024252C">
        <w:rPr>
          <w:b/>
          <w:bCs/>
        </w:rPr>
        <w:t xml:space="preserve">   </w:t>
      </w:r>
      <w:r w:rsidR="0024252C">
        <w:t xml:space="preserve">Everyone’s personal financial plan doesn’t have to be complex, but it does </w:t>
      </w:r>
      <w:r w:rsidR="00942C8C">
        <w:t xml:space="preserve">generally </w:t>
      </w:r>
      <w:r w:rsidR="0024252C">
        <w:t>need to cover two major facets: paying down debt and saving money.</w:t>
      </w:r>
      <w:r w:rsidR="006D645D">
        <w:t xml:space="preserve"> This brief article discusses the importance of identifying one’s financial personality and using that as a guide to creating a solid plan.</w:t>
      </w:r>
    </w:p>
    <w:p w14:paraId="7F189AC5" w14:textId="403F5DFE" w:rsidR="0022062D" w:rsidRDefault="00AE57D7">
      <w:r>
        <w:rPr>
          <w:b/>
          <w:bCs/>
          <w:sz w:val="28"/>
          <w:szCs w:val="24"/>
        </w:rPr>
        <w:t>What’s your financial personality?</w:t>
      </w:r>
    </w:p>
    <w:p w14:paraId="5CAC4327" w14:textId="410B388E" w:rsidR="00E32E83" w:rsidRDefault="0022062D" w:rsidP="0022062D">
      <w:r>
        <w:t>We all want to keep our finances on track</w:t>
      </w:r>
      <w:r w:rsidR="002D7306">
        <w:t xml:space="preserve">, </w:t>
      </w:r>
      <w:r>
        <w:t xml:space="preserve">but </w:t>
      </w:r>
      <w:r w:rsidR="002D7306">
        <w:t xml:space="preserve">doing so can be difficult </w:t>
      </w:r>
      <w:r w:rsidR="001B49C9">
        <w:t xml:space="preserve">without a clearly expressed </w:t>
      </w:r>
      <w:r>
        <w:t xml:space="preserve">plan. </w:t>
      </w:r>
      <w:r w:rsidR="00E32E83">
        <w:t xml:space="preserve">Everyone’s </w:t>
      </w:r>
      <w:r>
        <w:t>strategy doesn</w:t>
      </w:r>
      <w:r w:rsidR="00776C23">
        <w:t>’</w:t>
      </w:r>
      <w:r>
        <w:t xml:space="preserve">t have to be complex, but </w:t>
      </w:r>
      <w:r w:rsidR="00E32E83">
        <w:t xml:space="preserve">it does </w:t>
      </w:r>
      <w:r w:rsidR="00A72FF9">
        <w:t xml:space="preserve">generally </w:t>
      </w:r>
      <w:r w:rsidR="00E32E83">
        <w:t xml:space="preserve">need to cover two major facets: </w:t>
      </w:r>
      <w:r w:rsidR="00F70846">
        <w:t xml:space="preserve">paying down debt and </w:t>
      </w:r>
      <w:r w:rsidR="00E32E83">
        <w:t>saving money.</w:t>
      </w:r>
    </w:p>
    <w:p w14:paraId="37E512F9" w14:textId="3C2CF827" w:rsidR="0022062D" w:rsidRDefault="0022062D" w:rsidP="0022062D">
      <w:r>
        <w:t xml:space="preserve">If </w:t>
      </w:r>
      <w:r w:rsidR="00E32E83">
        <w:t xml:space="preserve">you’re like most Americans, you probably have multiple credit cards, as well as perhaps a mortgage </w:t>
      </w:r>
      <w:r w:rsidR="001B49C9">
        <w:t>and</w:t>
      </w:r>
      <w:r w:rsidR="00E32E83">
        <w:t xml:space="preserve"> student loan debt. The inevitable question becomes: </w:t>
      </w:r>
      <w:r w:rsidR="0050054B">
        <w:t xml:space="preserve">Which </w:t>
      </w:r>
      <w:r w:rsidR="00E32E83">
        <w:t xml:space="preserve">facet should take priority? </w:t>
      </w:r>
      <w:r>
        <w:t xml:space="preserve">Should you pay off </w:t>
      </w:r>
      <w:r w:rsidR="00714EAB">
        <w:t xml:space="preserve">your </w:t>
      </w:r>
      <w:r>
        <w:t>debt</w:t>
      </w:r>
      <w:r w:rsidR="00714EAB">
        <w:t>s</w:t>
      </w:r>
      <w:r>
        <w:t xml:space="preserve"> first</w:t>
      </w:r>
      <w:r w:rsidR="0050054B">
        <w:t>,</w:t>
      </w:r>
      <w:r>
        <w:t xml:space="preserve"> then focus on saving for the short and long term? Or should you create a cash reserve before you tackle debt? Can you do both at the same time? The answer depends on you and your situation.</w:t>
      </w:r>
    </w:p>
    <w:p w14:paraId="05AB7715" w14:textId="3EB4CB15" w:rsidR="00A654DC" w:rsidRDefault="0022062D" w:rsidP="0022062D">
      <w:r>
        <w:t xml:space="preserve">Often, </w:t>
      </w:r>
      <w:r w:rsidR="001C68F2">
        <w:t xml:space="preserve">the best first step in </w:t>
      </w:r>
      <w:r>
        <w:t xml:space="preserve">figuring out how to develop a </w:t>
      </w:r>
      <w:r w:rsidR="001C68F2">
        <w:t xml:space="preserve">personal financial </w:t>
      </w:r>
      <w:r>
        <w:t>plan for saving versus paying down debt requires a</w:t>
      </w:r>
      <w:r w:rsidR="00B55584">
        <w:t xml:space="preserve">n honest, introspective </w:t>
      </w:r>
      <w:r>
        <w:t xml:space="preserve">look at how you deal with money. </w:t>
      </w:r>
      <w:r w:rsidR="00A654DC">
        <w:t xml:space="preserve">Everyone has a financial personality that has developed over time based on </w:t>
      </w:r>
      <w:r w:rsidR="00344F6A">
        <w:t xml:space="preserve">factors such as </w:t>
      </w:r>
      <w:r w:rsidR="00A654DC">
        <w:t xml:space="preserve">how you learned about money as a child, current occupational status and </w:t>
      </w:r>
      <w:r w:rsidR="00B55584">
        <w:t xml:space="preserve">risk </w:t>
      </w:r>
      <w:r w:rsidR="00A654DC">
        <w:t>tolerance.</w:t>
      </w:r>
    </w:p>
    <w:p w14:paraId="43464B21" w14:textId="658865B3" w:rsidR="0022062D" w:rsidRDefault="0022062D" w:rsidP="0022062D">
      <w:r>
        <w:t>Think about what you do when you want something you don</w:t>
      </w:r>
      <w:r w:rsidR="00776C23">
        <w:t>’</w:t>
      </w:r>
      <w:r>
        <w:t xml:space="preserve">t have the cash to buy. Do you </w:t>
      </w:r>
      <w:r w:rsidR="00DE138B">
        <w:t xml:space="preserve">buy it anyway using credit, </w:t>
      </w:r>
      <w:r w:rsidR="00206B76">
        <w:t>deny yourself the purchase entirely</w:t>
      </w:r>
      <w:r w:rsidR="00DE138B">
        <w:t xml:space="preserve"> or </w:t>
      </w:r>
      <w:r>
        <w:t xml:space="preserve">wait </w:t>
      </w:r>
      <w:r w:rsidR="00206B76">
        <w:t>until you’ve saved up the money</w:t>
      </w:r>
      <w:r>
        <w:t xml:space="preserve">? </w:t>
      </w:r>
      <w:r w:rsidR="00C95B8C">
        <w:t xml:space="preserve">Your approach to spending and saving should point the way to developing a sound strategy that balances controlling debt </w:t>
      </w:r>
      <w:r w:rsidR="00C56D32">
        <w:rPr>
          <w:rFonts w:cs="Times New Roman"/>
        </w:rPr>
        <w:t>—</w:t>
      </w:r>
      <w:r w:rsidR="00C56D32">
        <w:t xml:space="preserve"> or, preferably, eliminating it </w:t>
      </w:r>
      <w:r w:rsidR="00C56D32">
        <w:rPr>
          <w:rFonts w:cs="Times New Roman"/>
        </w:rPr>
        <w:t xml:space="preserve">— </w:t>
      </w:r>
      <w:r w:rsidR="00C95B8C">
        <w:t>and building savings.</w:t>
      </w:r>
    </w:p>
    <w:sectPr w:rsidR="00220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62D"/>
    <w:rsid w:val="00034731"/>
    <w:rsid w:val="000636A6"/>
    <w:rsid w:val="001040B4"/>
    <w:rsid w:val="001620CA"/>
    <w:rsid w:val="001B49C9"/>
    <w:rsid w:val="001C68F2"/>
    <w:rsid w:val="00206B76"/>
    <w:rsid w:val="0022062D"/>
    <w:rsid w:val="0024252C"/>
    <w:rsid w:val="002D7306"/>
    <w:rsid w:val="00344F6A"/>
    <w:rsid w:val="00457D40"/>
    <w:rsid w:val="00466D3B"/>
    <w:rsid w:val="004A746D"/>
    <w:rsid w:val="0050054B"/>
    <w:rsid w:val="006A1FF3"/>
    <w:rsid w:val="006D645D"/>
    <w:rsid w:val="00714EAB"/>
    <w:rsid w:val="00776C23"/>
    <w:rsid w:val="00836291"/>
    <w:rsid w:val="008A67DE"/>
    <w:rsid w:val="00942C8C"/>
    <w:rsid w:val="009C165B"/>
    <w:rsid w:val="009E5DAC"/>
    <w:rsid w:val="00A654DC"/>
    <w:rsid w:val="00A72FF9"/>
    <w:rsid w:val="00AE57D7"/>
    <w:rsid w:val="00B55584"/>
    <w:rsid w:val="00B94119"/>
    <w:rsid w:val="00BD0D2B"/>
    <w:rsid w:val="00C45402"/>
    <w:rsid w:val="00C56D32"/>
    <w:rsid w:val="00C95B8C"/>
    <w:rsid w:val="00CE6853"/>
    <w:rsid w:val="00DA3D33"/>
    <w:rsid w:val="00DE138B"/>
    <w:rsid w:val="00E32E83"/>
    <w:rsid w:val="00EF0844"/>
    <w:rsid w:val="00F37280"/>
    <w:rsid w:val="00F70846"/>
    <w:rsid w:val="00FE1B76"/>
    <w:rsid w:val="00FF5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B29E13"/>
  <w15:chartTrackingRefBased/>
  <w15:docId w15:val="{9E4E5A5C-0130-4905-9965-97C44C56C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D5A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67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DE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67D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67D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67DE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67D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67DE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531CF8709EB4E4ABF6944DE1BC4B6AD" ma:contentTypeVersion="12" ma:contentTypeDescription="Create a new document." ma:contentTypeScope="" ma:versionID="4c1ffc0010d152f3e9623d006aeac743">
  <xsd:schema xmlns:xsd="http://www.w3.org/2001/XMLSchema" xmlns:xs="http://www.w3.org/2001/XMLSchema" xmlns:p="http://schemas.microsoft.com/office/2006/metadata/properties" xmlns:ns2="3f3b3382-7005-45e0-adac-ca66d19e4502" xmlns:ns3="5780ff4a-8397-4f78-a7bb-31364ea346f1" targetNamespace="http://schemas.microsoft.com/office/2006/metadata/properties" ma:root="true" ma:fieldsID="b7ed4cacf40ea9070e2f7736b4880e42" ns2:_="" ns3:_="">
    <xsd:import namespace="3f3b3382-7005-45e0-adac-ca66d19e4502"/>
    <xsd:import namespace="5780ff4a-8397-4f78-a7bb-31364ea34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3b3382-7005-45e0-adac-ca66d19e4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80ff4a-8397-4f78-a7bb-31364ea34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862D50-B57A-4371-B14D-C1CBD280316C}">
  <ds:schemaRefs>
    <ds:schemaRef ds:uri="5780ff4a-8397-4f78-a7bb-31364ea346f1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openxmlformats.org/package/2006/metadata/core-properties"/>
    <ds:schemaRef ds:uri="3f3b3382-7005-45e0-adac-ca66d19e4502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8D179C4-022C-4C0E-8360-2A19CD662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D533FA-E1DF-49B3-ACF6-DCAD138B6D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3b3382-7005-45e0-adac-ca66d19e4502"/>
    <ds:schemaRef ds:uri="5780ff4a-8397-4f78-a7bb-31364ea34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David (TR Product)</dc:creator>
  <cp:keywords/>
  <dc:description/>
  <cp:lastModifiedBy>Miller, David (TR Product)</cp:lastModifiedBy>
  <cp:revision>3</cp:revision>
  <dcterms:created xsi:type="dcterms:W3CDTF">2020-12-14T21:32:00Z</dcterms:created>
  <dcterms:modified xsi:type="dcterms:W3CDTF">2020-12-14T21:32:00Z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0x010100A531CF8709EB4E4ABF6944DE1BC4B6AD</vt:lpwstr>
  </property>
</Properties>
</file>